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85" w:rsidRDefault="00817085" w:rsidP="00817085">
      <w:pPr>
        <w:jc w:val="center"/>
        <w:rPr>
          <w:rFonts w:ascii="Times New Roman" w:hAnsi="Times New Roman" w:cs="Times New Roman"/>
          <w:color w:val="000000" w:themeColor="text1"/>
          <w:sz w:val="34"/>
          <w:szCs w:val="34"/>
        </w:rPr>
      </w:pPr>
    </w:p>
    <w:p w:rsidR="00817085" w:rsidRDefault="009C4849" w:rsidP="00817085">
      <w:pPr>
        <w:jc w:val="center"/>
        <w:rPr>
          <w:rFonts w:ascii="Times New Roman" w:hAnsi="Times New Roman" w:cs="Times New Roman"/>
          <w:i/>
          <w:color w:val="000000" w:themeColor="text1"/>
          <w:sz w:val="34"/>
          <w:szCs w:val="34"/>
        </w:rPr>
      </w:pPr>
      <w:r>
        <w:rPr>
          <w:rFonts w:ascii="Times New Roman" w:hAnsi="Times New Roman" w:cs="Times New Roman"/>
          <w:i/>
          <w:color w:val="000000" w:themeColor="text1"/>
          <w:sz w:val="34"/>
          <w:szCs w:val="34"/>
        </w:rPr>
        <w:t xml:space="preserve">Datenschutzrechtliche Informationen zur </w:t>
      </w:r>
      <w:r w:rsidR="00084BF1">
        <w:rPr>
          <w:rFonts w:ascii="Times New Roman" w:hAnsi="Times New Roman" w:cs="Times New Roman"/>
          <w:i/>
          <w:color w:val="000000" w:themeColor="text1"/>
          <w:sz w:val="34"/>
          <w:szCs w:val="34"/>
        </w:rPr>
        <w:t>Vera</w:t>
      </w:r>
      <w:r w:rsidR="0035032C">
        <w:rPr>
          <w:rFonts w:ascii="Times New Roman" w:hAnsi="Times New Roman" w:cs="Times New Roman"/>
          <w:i/>
          <w:color w:val="000000" w:themeColor="text1"/>
          <w:sz w:val="34"/>
          <w:szCs w:val="34"/>
        </w:rPr>
        <w:t>rbeitung Ihrer personenbezogenen</w:t>
      </w:r>
      <w:r w:rsidR="00084BF1">
        <w:rPr>
          <w:rFonts w:ascii="Times New Roman" w:hAnsi="Times New Roman" w:cs="Times New Roman"/>
          <w:i/>
          <w:color w:val="000000" w:themeColor="text1"/>
          <w:sz w:val="34"/>
          <w:szCs w:val="34"/>
        </w:rPr>
        <w:t xml:space="preserve"> Daten</w:t>
      </w:r>
    </w:p>
    <w:p w:rsidR="00084BF1" w:rsidRDefault="00084BF1" w:rsidP="00817085">
      <w:pPr>
        <w:jc w:val="center"/>
        <w:rPr>
          <w:rFonts w:ascii="Times New Roman" w:hAnsi="Times New Roman" w:cs="Times New Roman"/>
          <w:i/>
          <w:color w:val="000000" w:themeColor="text1"/>
          <w:sz w:val="18"/>
          <w:szCs w:val="18"/>
        </w:rPr>
      </w:pPr>
    </w:p>
    <w:p w:rsidR="00084BF1" w:rsidRPr="00E567B7" w:rsidRDefault="00084BF1" w:rsidP="00817085">
      <w:pPr>
        <w:jc w:val="center"/>
        <w:rPr>
          <w:rFonts w:ascii="Times New Roman" w:hAnsi="Times New Roman" w:cs="Times New Roman"/>
          <w:i/>
          <w:color w:val="000000" w:themeColor="text1"/>
          <w:sz w:val="18"/>
          <w:szCs w:val="18"/>
        </w:rPr>
      </w:pPr>
    </w:p>
    <w:p w:rsidR="00704EF6" w:rsidRDefault="00084BF1" w:rsidP="00E567B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Sehr geehrte Damen und Herren,</w:t>
      </w:r>
    </w:p>
    <w:p w:rsidR="00084BF1" w:rsidRDefault="00084BF1" w:rsidP="00E567B7">
      <w:pPr>
        <w:rPr>
          <w:rFonts w:ascii="Times New Roman" w:hAnsi="Times New Roman" w:cs="Times New Roman"/>
          <w:color w:val="000000" w:themeColor="text1"/>
          <w:sz w:val="20"/>
          <w:szCs w:val="20"/>
        </w:rPr>
      </w:pPr>
    </w:p>
    <w:p w:rsidR="00084BF1" w:rsidRDefault="00084BF1" w:rsidP="00E567B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am 25.05.2018 trat die neue Datenschutzgrundverordnung in Kraft. Dies nehmen auch wir zum Anlass, um Ihnen mitzuteilen, dass </w:t>
      </w:r>
      <w:r w:rsidRPr="00084BF1">
        <w:rPr>
          <w:rFonts w:ascii="Times New Roman" w:hAnsi="Times New Roman" w:cs="Times New Roman"/>
          <w:color w:val="000000" w:themeColor="text1"/>
          <w:sz w:val="20"/>
          <w:szCs w:val="20"/>
        </w:rPr>
        <w:t xml:space="preserve">wir unsere Datenschutzerklärung aktualisiert haben, damit Änderungen berücksichtigt werden, die wir zur Stärkung Ihrer Datenschutzrechte vorgenommen haben. Dies ist Teil unserer Verpflichtung zu Transparenz bezüglich der Nutzung und sicheren Aufbewahrung Ihrer Daten. </w:t>
      </w:r>
    </w:p>
    <w:p w:rsidR="00084BF1" w:rsidRDefault="00084BF1" w:rsidP="00E567B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Unter dem Link </w:t>
      </w:r>
      <w:hyperlink r:id="rId7" w:history="1">
        <w:r w:rsidRPr="00BB7C36">
          <w:rPr>
            <w:rStyle w:val="Hyperlink"/>
            <w:rFonts w:ascii="Times New Roman" w:hAnsi="Times New Roman" w:cs="Times New Roman"/>
            <w:sz w:val="20"/>
            <w:szCs w:val="20"/>
          </w:rPr>
          <w:t>http://www.wupper-recht.de/datenschutz.htm</w:t>
        </w:r>
      </w:hyperlink>
      <w:r>
        <w:rPr>
          <w:rFonts w:ascii="Times New Roman" w:hAnsi="Times New Roman" w:cs="Times New Roman"/>
          <w:color w:val="000000" w:themeColor="text1"/>
          <w:sz w:val="20"/>
          <w:szCs w:val="20"/>
        </w:rPr>
        <w:t>, den Sie jederzeit als PDF-Datei auf unserer Internetseite abrufen können, finden Sie sämtliche datenschutzrechtliche Informationen zur Verarbeitung Ihrer personenbezogenen Daten im Rahmen Ihrer Verträge mit unserer Kanzlei.</w:t>
      </w:r>
    </w:p>
    <w:p w:rsidR="009C4849" w:rsidRDefault="00084BF1" w:rsidP="00E567B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Mit Ihrer Unterschrift bestätigen Sie, dass wir Sie auf unsere aktuelle Datenschutzerklärung aufmerksam gemacht haben und erklären, dass Sie mit dieser Datenschutzerklärung </w:t>
      </w:r>
      <w:r w:rsidR="00B418C1">
        <w:rPr>
          <w:rFonts w:ascii="Times New Roman" w:hAnsi="Times New Roman" w:cs="Times New Roman"/>
          <w:color w:val="000000" w:themeColor="text1"/>
          <w:sz w:val="20"/>
          <w:szCs w:val="20"/>
        </w:rPr>
        <w:t xml:space="preserve">und der Verarbeitung Ihrer Daten nach dieser Erklärung </w:t>
      </w:r>
      <w:bookmarkStart w:id="0" w:name="_GoBack"/>
      <w:bookmarkEnd w:id="0"/>
      <w:r>
        <w:rPr>
          <w:rFonts w:ascii="Times New Roman" w:hAnsi="Times New Roman" w:cs="Times New Roman"/>
          <w:color w:val="000000" w:themeColor="text1"/>
          <w:sz w:val="20"/>
          <w:szCs w:val="20"/>
        </w:rPr>
        <w:t>einverstanden sind.</w:t>
      </w:r>
    </w:p>
    <w:p w:rsidR="009C4849" w:rsidRDefault="009C4849" w:rsidP="00E567B7">
      <w:pPr>
        <w:rPr>
          <w:rFonts w:ascii="Times New Roman" w:hAnsi="Times New Roman" w:cs="Times New Roman"/>
          <w:color w:val="000000" w:themeColor="text1"/>
          <w:sz w:val="20"/>
          <w:szCs w:val="20"/>
        </w:rPr>
      </w:pPr>
    </w:p>
    <w:p w:rsidR="00E567B7" w:rsidRPr="00704EF6" w:rsidRDefault="00E567B7" w:rsidP="00AC58B6">
      <w:pPr>
        <w:jc w:val="both"/>
        <w:rPr>
          <w:rFonts w:ascii="Times New Roman" w:hAnsi="Times New Roman" w:cs="Times New Roman"/>
          <w:color w:val="000000" w:themeColor="text1"/>
          <w:sz w:val="20"/>
          <w:szCs w:val="20"/>
        </w:rPr>
      </w:pPr>
      <w:r w:rsidRPr="00704EF6">
        <w:rPr>
          <w:rFonts w:ascii="Times New Roman" w:hAnsi="Times New Roman" w:cs="Times New Roman"/>
          <w:color w:val="000000" w:themeColor="text1"/>
          <w:sz w:val="20"/>
          <w:szCs w:val="20"/>
        </w:rPr>
        <w:t>Wuppertal, den</w:t>
      </w:r>
      <w:r w:rsidR="00472B7C">
        <w:rPr>
          <w:rFonts w:ascii="Times New Roman" w:hAnsi="Times New Roman" w:cs="Times New Roman"/>
          <w:color w:val="000000" w:themeColor="text1"/>
          <w:sz w:val="20"/>
          <w:szCs w:val="20"/>
        </w:rPr>
        <w:t xml:space="preserve"> </w:t>
      </w:r>
    </w:p>
    <w:p w:rsidR="00E567B7" w:rsidRPr="00704EF6" w:rsidRDefault="00E567B7" w:rsidP="00E567B7">
      <w:pPr>
        <w:rPr>
          <w:rFonts w:ascii="Times New Roman" w:hAnsi="Times New Roman" w:cs="Times New Roman"/>
          <w:color w:val="000000" w:themeColor="text1"/>
          <w:sz w:val="20"/>
          <w:szCs w:val="20"/>
        </w:rPr>
      </w:pPr>
    </w:p>
    <w:p w:rsidR="00E567B7" w:rsidRPr="00704EF6" w:rsidRDefault="00E567B7" w:rsidP="00E567B7">
      <w:pPr>
        <w:rPr>
          <w:rFonts w:ascii="Times New Roman" w:hAnsi="Times New Roman" w:cs="Times New Roman"/>
          <w:color w:val="000000" w:themeColor="text1"/>
          <w:sz w:val="20"/>
          <w:szCs w:val="20"/>
        </w:rPr>
      </w:pPr>
      <w:r w:rsidRPr="00704EF6">
        <w:rPr>
          <w:rFonts w:ascii="Times New Roman" w:hAnsi="Times New Roman" w:cs="Times New Roman"/>
          <w:color w:val="000000" w:themeColor="text1"/>
          <w:sz w:val="20"/>
          <w:szCs w:val="20"/>
        </w:rPr>
        <w:t>____________________________________________________</w:t>
      </w:r>
    </w:p>
    <w:p w:rsidR="00E567B7" w:rsidRPr="00704EF6" w:rsidRDefault="00E567B7" w:rsidP="00E567B7">
      <w:pPr>
        <w:rPr>
          <w:rFonts w:ascii="Times New Roman" w:hAnsi="Times New Roman" w:cs="Times New Roman"/>
          <w:color w:val="000000" w:themeColor="text1"/>
          <w:sz w:val="20"/>
          <w:szCs w:val="20"/>
        </w:rPr>
      </w:pPr>
      <w:r w:rsidRPr="00704EF6">
        <w:rPr>
          <w:rFonts w:ascii="Times New Roman" w:hAnsi="Times New Roman" w:cs="Times New Roman"/>
          <w:color w:val="000000" w:themeColor="text1"/>
          <w:sz w:val="20"/>
          <w:szCs w:val="20"/>
        </w:rPr>
        <w:t>(Unterschrift)</w:t>
      </w:r>
    </w:p>
    <w:sectPr w:rsidR="00E567B7" w:rsidRPr="00704EF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EE3" w:rsidRDefault="00420EE3" w:rsidP="00817085">
      <w:pPr>
        <w:spacing w:after="0" w:line="240" w:lineRule="auto"/>
      </w:pPr>
      <w:r>
        <w:separator/>
      </w:r>
    </w:p>
  </w:endnote>
  <w:endnote w:type="continuationSeparator" w:id="0">
    <w:p w:rsidR="00420EE3" w:rsidRDefault="00420EE3" w:rsidP="0081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EE3" w:rsidRDefault="00420EE3" w:rsidP="00817085">
      <w:pPr>
        <w:spacing w:after="0" w:line="240" w:lineRule="auto"/>
      </w:pPr>
      <w:r>
        <w:separator/>
      </w:r>
    </w:p>
  </w:footnote>
  <w:footnote w:type="continuationSeparator" w:id="0">
    <w:p w:rsidR="00420EE3" w:rsidRDefault="00420EE3" w:rsidP="00817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85" w:rsidRPr="00817085" w:rsidRDefault="00773983" w:rsidP="00817085">
    <w:pPr>
      <w:pStyle w:val="Kopfzeile"/>
      <w:spacing w:line="360" w:lineRule="auto"/>
      <w:jc w:val="center"/>
      <w:rPr>
        <w:rFonts w:ascii="Bookman Old Style" w:hAnsi="Bookman Old Style"/>
        <w:sz w:val="24"/>
        <w:szCs w:val="24"/>
      </w:rPr>
    </w:pPr>
    <w:r w:rsidRPr="00773983">
      <w:rPr>
        <w:rFonts w:ascii="Bookman Old Style" w:hAnsi="Bookman Old Style"/>
        <w:color w:val="000000" w:themeColor="text1"/>
        <w:sz w:val="24"/>
        <w:szCs w:val="24"/>
      </w:rPr>
      <w:t>Rechtsanwaltskanzlei</w:t>
    </w:r>
  </w:p>
  <w:p w:rsidR="00817085" w:rsidRDefault="00817085" w:rsidP="00817085">
    <w:pPr>
      <w:pStyle w:val="Kopfzeile"/>
      <w:spacing w:line="360" w:lineRule="auto"/>
      <w:jc w:val="center"/>
      <w:rPr>
        <w:rFonts w:ascii="Bookman Old Style" w:hAnsi="Bookman Old Style"/>
        <w:smallCaps/>
        <w:color w:val="808080"/>
        <w:spacing w:val="40"/>
        <w:sz w:val="18"/>
        <w:szCs w:val="18"/>
      </w:rPr>
    </w:pPr>
    <w:r w:rsidRPr="00817085">
      <w:rPr>
        <w:rFonts w:ascii="Bookman Old Style" w:hAnsi="Bookman Old Style"/>
        <w:smallCaps/>
        <w:color w:val="808080"/>
        <w:spacing w:val="40"/>
        <w:sz w:val="34"/>
        <w:szCs w:val="34"/>
      </w:rPr>
      <w:t xml:space="preserve">Luckhaus · Reinold · </w:t>
    </w:r>
    <w:proofErr w:type="spellStart"/>
    <w:r w:rsidRPr="00817085">
      <w:rPr>
        <w:rFonts w:ascii="Bookman Old Style" w:hAnsi="Bookman Old Style"/>
        <w:smallCaps/>
        <w:color w:val="808080"/>
        <w:spacing w:val="40"/>
        <w:sz w:val="34"/>
        <w:szCs w:val="34"/>
      </w:rPr>
      <w:t>Hülsmann</w:t>
    </w:r>
    <w:proofErr w:type="spellEnd"/>
    <w:r w:rsidRPr="00817085">
      <w:rPr>
        <w:rFonts w:ascii="Bookman Old Style" w:hAnsi="Bookman Old Style"/>
        <w:smallCaps/>
        <w:color w:val="808080"/>
        <w:spacing w:val="40"/>
        <w:sz w:val="34"/>
        <w:szCs w:val="34"/>
      </w:rPr>
      <w:t xml:space="preserve"> &amp; Panzer</w:t>
    </w:r>
  </w:p>
  <w:p w:rsidR="00773983" w:rsidRPr="00773983" w:rsidRDefault="00773983" w:rsidP="00817085">
    <w:pPr>
      <w:pStyle w:val="Kopfzeile"/>
      <w:spacing w:line="360" w:lineRule="auto"/>
      <w:jc w:val="center"/>
      <w:rPr>
        <w:rFonts w:ascii="Bookman Old Style" w:hAnsi="Bookman Old Style"/>
        <w:smallCaps/>
        <w:color w:val="000000" w:themeColor="text1"/>
        <w:spacing w:val="40"/>
        <w:sz w:val="14"/>
        <w:szCs w:val="14"/>
      </w:rPr>
    </w:pPr>
    <w:proofErr w:type="spellStart"/>
    <w:r w:rsidRPr="00773983">
      <w:rPr>
        <w:rFonts w:ascii="Bookman Old Style" w:hAnsi="Bookman Old Style"/>
        <w:smallCaps/>
        <w:color w:val="000000" w:themeColor="text1"/>
        <w:spacing w:val="40"/>
        <w:sz w:val="14"/>
        <w:szCs w:val="14"/>
      </w:rPr>
      <w:t>Hofkamp</w:t>
    </w:r>
    <w:proofErr w:type="spellEnd"/>
    <w:r w:rsidRPr="00773983">
      <w:rPr>
        <w:rFonts w:ascii="Bookman Old Style" w:hAnsi="Bookman Old Style"/>
        <w:smallCaps/>
        <w:color w:val="000000" w:themeColor="text1"/>
        <w:spacing w:val="40"/>
        <w:sz w:val="14"/>
        <w:szCs w:val="14"/>
      </w:rPr>
      <w:t xml:space="preserve"> 138 · 42103 Wuppertal · Tel.: 0202/245100 · Fax: 0202/2451010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C3AA2"/>
    <w:multiLevelType w:val="hybridMultilevel"/>
    <w:tmpl w:val="D708C93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85"/>
    <w:rsid w:val="00084BF1"/>
    <w:rsid w:val="0035032C"/>
    <w:rsid w:val="00415F1D"/>
    <w:rsid w:val="00420EE3"/>
    <w:rsid w:val="00472B7C"/>
    <w:rsid w:val="004B4CC4"/>
    <w:rsid w:val="0050726A"/>
    <w:rsid w:val="00534151"/>
    <w:rsid w:val="005C3703"/>
    <w:rsid w:val="00704EF6"/>
    <w:rsid w:val="00773983"/>
    <w:rsid w:val="00817085"/>
    <w:rsid w:val="008B6FEF"/>
    <w:rsid w:val="009C4849"/>
    <w:rsid w:val="00AC58B6"/>
    <w:rsid w:val="00AD4D59"/>
    <w:rsid w:val="00B37004"/>
    <w:rsid w:val="00B418C1"/>
    <w:rsid w:val="00BB1858"/>
    <w:rsid w:val="00BE0050"/>
    <w:rsid w:val="00DE2416"/>
    <w:rsid w:val="00E03107"/>
    <w:rsid w:val="00E04B0C"/>
    <w:rsid w:val="00E567B7"/>
    <w:rsid w:val="00EC4F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B89F0-8E89-4841-902E-6082A3A5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70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7085"/>
  </w:style>
  <w:style w:type="paragraph" w:styleId="Fuzeile">
    <w:name w:val="footer"/>
    <w:basedOn w:val="Standard"/>
    <w:link w:val="FuzeileZchn"/>
    <w:uiPriority w:val="99"/>
    <w:unhideWhenUsed/>
    <w:rsid w:val="008170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7085"/>
  </w:style>
  <w:style w:type="paragraph" w:styleId="Listenabsatz">
    <w:name w:val="List Paragraph"/>
    <w:basedOn w:val="Standard"/>
    <w:uiPriority w:val="34"/>
    <w:qFormat/>
    <w:rsid w:val="00817085"/>
    <w:pPr>
      <w:ind w:left="720"/>
      <w:contextualSpacing/>
    </w:pPr>
  </w:style>
  <w:style w:type="paragraph" w:styleId="Sprechblasentext">
    <w:name w:val="Balloon Text"/>
    <w:basedOn w:val="Standard"/>
    <w:link w:val="SprechblasentextZchn"/>
    <w:uiPriority w:val="99"/>
    <w:semiHidden/>
    <w:unhideWhenUsed/>
    <w:rsid w:val="00472B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2B7C"/>
    <w:rPr>
      <w:rFonts w:ascii="Segoe UI" w:hAnsi="Segoe UI" w:cs="Segoe UI"/>
      <w:sz w:val="18"/>
      <w:szCs w:val="18"/>
    </w:rPr>
  </w:style>
  <w:style w:type="character" w:styleId="Hyperlink">
    <w:name w:val="Hyperlink"/>
    <w:basedOn w:val="Absatz-Standardschriftart"/>
    <w:uiPriority w:val="99"/>
    <w:unhideWhenUsed/>
    <w:rsid w:val="00084B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4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upper-recht.de/datenschutz.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Sekretariat3</dc:creator>
  <cp:keywords/>
  <dc:description/>
  <cp:lastModifiedBy>Reusch</cp:lastModifiedBy>
  <cp:revision>4</cp:revision>
  <cp:lastPrinted>2018-03-22T09:18:00Z</cp:lastPrinted>
  <dcterms:created xsi:type="dcterms:W3CDTF">2018-05-28T14:34:00Z</dcterms:created>
  <dcterms:modified xsi:type="dcterms:W3CDTF">2018-05-28T14:55:00Z</dcterms:modified>
</cp:coreProperties>
</file>